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B454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B454C">
        <w:rPr>
          <w:rFonts w:asciiTheme="minorHAnsi" w:hAnsiTheme="minorHAnsi"/>
          <w:b/>
          <w:noProof/>
          <w:sz w:val="28"/>
          <w:szCs w:val="28"/>
        </w:rPr>
        <w:t>15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B454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B454C" w:rsidRPr="00B17750" w:rsidRDefault="00AB454C" w:rsidP="00B177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B17750">
        <w:rPr>
          <w:rFonts w:asciiTheme="minorHAnsi" w:eastAsia="Arimo" w:hAnsiTheme="minorHAnsi" w:cstheme="minorHAnsi"/>
          <w:sz w:val="28"/>
          <w:szCs w:val="28"/>
        </w:rPr>
        <w:t xml:space="preserve">ΜΗΝΑΣ ΚΙΑΡΗΣ : </w:t>
      </w:r>
      <w:r w:rsidR="00B17750" w:rsidRPr="00B17750">
        <w:rPr>
          <w:rFonts w:asciiTheme="minorHAnsi" w:eastAsia="Arimo" w:hAnsiTheme="minorHAnsi" w:cstheme="minorHAnsi"/>
          <w:sz w:val="28"/>
          <w:szCs w:val="28"/>
        </w:rPr>
        <w:t>“</w:t>
      </w:r>
      <w:r w:rsidRPr="00B17750">
        <w:rPr>
          <w:rFonts w:asciiTheme="minorHAnsi" w:eastAsia="Arimo" w:hAnsiTheme="minorHAnsi" w:cstheme="minorHAnsi"/>
          <w:sz w:val="28"/>
          <w:szCs w:val="28"/>
        </w:rPr>
        <w:t>Χωρίς κανένα πρόβλημα και με τήρηση όλων των κανόνων η λειτουργία του Βιολογικού στη Δ.Ε Δικαίου.</w:t>
      </w:r>
      <w:r w:rsidR="00B17750" w:rsidRPr="00B17750">
        <w:rPr>
          <w:rFonts w:asciiTheme="minorHAnsi" w:eastAsia="Arimo" w:hAnsiTheme="minorHAnsi" w:cstheme="minorHAnsi"/>
          <w:sz w:val="28"/>
          <w:szCs w:val="28"/>
        </w:rPr>
        <w:t>”</w:t>
      </w:r>
    </w:p>
    <w:p w:rsidR="00AB454C" w:rsidRPr="00B17750" w:rsidRDefault="00AB454C" w:rsidP="00B177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AB454C" w:rsidRPr="00B17750" w:rsidRDefault="00AB454C" w:rsidP="00B177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B17750">
        <w:rPr>
          <w:rFonts w:asciiTheme="minorHAnsi" w:eastAsia="Arimo" w:hAnsiTheme="minorHAnsi" w:cstheme="minorHAnsi"/>
          <w:sz w:val="28"/>
          <w:szCs w:val="28"/>
        </w:rPr>
        <w:t>Ο Πρόεδρος της ΔΕΑΥΚ κ.</w:t>
      </w:r>
      <w:r w:rsidR="00B17750" w:rsidRPr="00B17750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B17750">
        <w:rPr>
          <w:rFonts w:asciiTheme="minorHAnsi" w:eastAsia="Arimo" w:hAnsiTheme="minorHAnsi" w:cstheme="minorHAnsi"/>
          <w:sz w:val="28"/>
          <w:szCs w:val="28"/>
        </w:rPr>
        <w:t xml:space="preserve">Μηνάς </w:t>
      </w:r>
      <w:proofErr w:type="spellStart"/>
      <w:r w:rsidRPr="00B17750">
        <w:rPr>
          <w:rFonts w:asciiTheme="minorHAnsi" w:eastAsia="Arimo" w:hAnsiTheme="minorHAnsi" w:cstheme="minorHAnsi"/>
          <w:sz w:val="28"/>
          <w:szCs w:val="28"/>
        </w:rPr>
        <w:t>Κιάρης</w:t>
      </w:r>
      <w:proofErr w:type="spellEnd"/>
      <w:r w:rsidRPr="00B17750">
        <w:rPr>
          <w:rFonts w:asciiTheme="minorHAnsi" w:eastAsia="Arimo" w:hAnsiTheme="minorHAnsi" w:cstheme="minorHAnsi"/>
          <w:sz w:val="28"/>
          <w:szCs w:val="28"/>
        </w:rPr>
        <w:t>, έκανε την ακόλουθη δήλωση:</w:t>
      </w:r>
    </w:p>
    <w:p w:rsidR="00AB454C" w:rsidRPr="00B17750" w:rsidRDefault="00B17750" w:rsidP="00B177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B17750">
        <w:rPr>
          <w:rFonts w:asciiTheme="minorHAnsi" w:eastAsia="Arimo" w:hAnsiTheme="minorHAnsi" w:cstheme="minorHAnsi"/>
          <w:sz w:val="28"/>
          <w:szCs w:val="28"/>
        </w:rPr>
        <w:t>“</w:t>
      </w:r>
      <w:r w:rsidR="00AB454C" w:rsidRPr="00B17750">
        <w:rPr>
          <w:rFonts w:asciiTheme="minorHAnsi" w:eastAsia="Arimo" w:hAnsiTheme="minorHAnsi" w:cstheme="minorHAnsi"/>
          <w:sz w:val="28"/>
          <w:szCs w:val="28"/>
        </w:rPr>
        <w:t>Το Δίκτυο Βιολογικού Καθαρισμού στη Δ.Ε Δικαίου λειτουργεί άψογα και χωρίς κανένα πρόβλημα.</w:t>
      </w:r>
    </w:p>
    <w:p w:rsidR="00AB454C" w:rsidRPr="00B17750" w:rsidRDefault="00AB454C" w:rsidP="00B177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B17750">
        <w:rPr>
          <w:rFonts w:asciiTheme="minorHAnsi" w:eastAsia="Arimo" w:hAnsiTheme="minorHAnsi" w:cstheme="minorHAnsi"/>
          <w:sz w:val="28"/>
          <w:szCs w:val="28"/>
        </w:rPr>
        <w:t>Υπάρχουν κανόνες περιβαλλοντικής προστασίας αλλά και βέλτιστης λειτουργίας που τηρούνται απαρέγκλιτα αλλά και μηχανισμοί ελέγχου.</w:t>
      </w:r>
    </w:p>
    <w:p w:rsidR="00AB454C" w:rsidRPr="00B17750" w:rsidRDefault="00AB454C" w:rsidP="00B177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B17750">
        <w:rPr>
          <w:rFonts w:asciiTheme="minorHAnsi" w:eastAsia="Arimo" w:hAnsiTheme="minorHAnsi" w:cstheme="minorHAnsi"/>
          <w:sz w:val="28"/>
          <w:szCs w:val="28"/>
        </w:rPr>
        <w:t>Όσα διακινούνται, για προεκλογικούς, καθαρά, λόγους είναι ψευδή και ανυπόστατα.</w:t>
      </w:r>
    </w:p>
    <w:p w:rsidR="00AB454C" w:rsidRPr="00B17750" w:rsidRDefault="00AB454C" w:rsidP="00B177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B17750">
        <w:rPr>
          <w:rFonts w:asciiTheme="minorHAnsi" w:eastAsia="Arimo" w:hAnsiTheme="minorHAnsi" w:cstheme="minorHAnsi"/>
          <w:sz w:val="28"/>
          <w:szCs w:val="28"/>
        </w:rPr>
        <w:t>Εφόσον προκαλούν όμως ηθική βλάβη στη ΔΕΥΑΚ, η επιχείρηση οφείλει να προασπίσει το κύρος και την αξιοπιστία της αλλά και το δημόσιο συμφέρον με κάθε νόμιμο μέσο.</w:t>
      </w:r>
    </w:p>
    <w:p w:rsidR="00AB454C" w:rsidRPr="00B17750" w:rsidRDefault="00AB454C" w:rsidP="00B177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B17750">
        <w:rPr>
          <w:rFonts w:asciiTheme="minorHAnsi" w:eastAsia="Arimo" w:hAnsiTheme="minorHAnsi" w:cstheme="minorHAnsi"/>
          <w:sz w:val="28"/>
          <w:szCs w:val="28"/>
        </w:rPr>
        <w:t>Μερικοί δεν μπορούν να συνηθίσουν στην ιδέα ότι η Κως δεν πρόκειται να ξαναγυρίσει στην εποχή των βόθρων. ‘</w:t>
      </w:r>
      <w:r w:rsidR="00B17750" w:rsidRPr="00B17750">
        <w:rPr>
          <w:rFonts w:asciiTheme="minorHAnsi" w:eastAsia="Arimo" w:hAnsiTheme="minorHAnsi" w:cstheme="minorHAnsi"/>
          <w:sz w:val="28"/>
          <w:szCs w:val="28"/>
        </w:rPr>
        <w:t>Ένας</w:t>
      </w:r>
      <w:r w:rsidRPr="00B17750">
        <w:rPr>
          <w:rFonts w:asciiTheme="minorHAnsi" w:eastAsia="Arimo" w:hAnsiTheme="minorHAnsi" w:cstheme="minorHAnsi"/>
          <w:sz w:val="28"/>
          <w:szCs w:val="28"/>
        </w:rPr>
        <w:t xml:space="preserve"> τουριστικός προορισμός, όπως είναι η Κως, πρέπει να έχει ολοκληρωμένο δίκτυο βιολογικού καθαρισμού αφού τουρισμός, πολιτισμός και περιβάλλον πάνε μαζί.</w:t>
      </w:r>
      <w:r w:rsidR="00B17750" w:rsidRPr="00B17750">
        <w:rPr>
          <w:rFonts w:asciiTheme="minorHAnsi" w:eastAsia="Arimo" w:hAnsiTheme="minorHAnsi" w:cstheme="minorHAnsi"/>
          <w:sz w:val="28"/>
          <w:szCs w:val="28"/>
        </w:rPr>
        <w:t>”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3C" w:rsidRDefault="0021303C" w:rsidP="0034192E">
      <w:r>
        <w:separator/>
      </w:r>
    </w:p>
  </w:endnote>
  <w:endnote w:type="continuationSeparator" w:id="0">
    <w:p w:rsidR="0021303C" w:rsidRDefault="0021303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3C" w:rsidRDefault="0021303C" w:rsidP="0034192E">
      <w:r>
        <w:separator/>
      </w:r>
    </w:p>
  </w:footnote>
  <w:footnote w:type="continuationSeparator" w:id="0">
    <w:p w:rsidR="0021303C" w:rsidRDefault="0021303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03C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454C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7750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3A51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6542E5-0EBC-4170-B61C-9493DACD1BAE}"/>
</file>

<file path=customXml/itemProps2.xml><?xml version="1.0" encoding="utf-8"?>
<ds:datastoreItem xmlns:ds="http://schemas.openxmlformats.org/officeDocument/2006/customXml" ds:itemID="{E4369D65-E390-4CF6-837C-3B82F79F64E4}"/>
</file>

<file path=customXml/itemProps3.xml><?xml version="1.0" encoding="utf-8"?>
<ds:datastoreItem xmlns:ds="http://schemas.openxmlformats.org/officeDocument/2006/customXml" ds:itemID="{A3499D72-29DF-4511-B3F6-3D3987EB4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2019-02-15T12:54:00Z</dcterms:created>
  <dcterms:modified xsi:type="dcterms:W3CDTF">2019-02-15T12:57:00Z</dcterms:modified>
</cp:coreProperties>
</file>